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dpis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Mriekatabuky"/>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581586"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581586" w14:paraId="12D6DEC1" w14:textId="77777777" w:rsidTr="00581586">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28160EB2"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1417" w:type="dxa"/>
            <w:vAlign w:val="center"/>
          </w:tcPr>
          <w:p w14:paraId="713E96CE"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1783" w:type="dxa"/>
            <w:gridSpan w:val="2"/>
            <w:vAlign w:val="center"/>
          </w:tcPr>
          <w:p w14:paraId="092C5C5E"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2288" w:type="dxa"/>
            <w:gridSpan w:val="2"/>
            <w:vAlign w:val="center"/>
          </w:tcPr>
          <w:p w14:paraId="05E03B9F"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2591" w:type="dxa"/>
            <w:vAlign w:val="center"/>
          </w:tcPr>
          <w:p w14:paraId="065C0274"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r>
      <w:tr w:rsidR="00581586"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231B38FC"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581586" w14:paraId="01993A28" w14:textId="77777777" w:rsidTr="00581586">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vAlign w:val="center"/>
          </w:tcPr>
          <w:p w14:paraId="764A269E"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1783" w:type="dxa"/>
            <w:gridSpan w:val="2"/>
            <w:vAlign w:val="center"/>
          </w:tcPr>
          <w:p w14:paraId="15B861FA"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2288" w:type="dxa"/>
            <w:gridSpan w:val="2"/>
            <w:vAlign w:val="center"/>
          </w:tcPr>
          <w:p w14:paraId="5D9380EC" w14:textId="77777777" w:rsidR="00481298" w:rsidRPr="001879C3" w:rsidRDefault="00481298" w:rsidP="00581586">
            <w:pPr>
              <w:spacing w:after="120" w:line="240" w:lineRule="auto"/>
              <w:ind w:right="28"/>
              <w:jc w:val="center"/>
              <w:rPr>
                <w:rFonts w:ascii="Verdana" w:eastAsia="Times New Roman" w:hAnsi="Verdana" w:cs="Arial"/>
                <w:b/>
                <w:color w:val="002060"/>
                <w:sz w:val="28"/>
                <w:szCs w:val="36"/>
                <w:lang w:val="is-IS"/>
              </w:rPr>
            </w:pPr>
          </w:p>
        </w:tc>
        <w:tc>
          <w:tcPr>
            <w:tcW w:w="2591" w:type="dxa"/>
            <w:vAlign w:val="center"/>
          </w:tcPr>
          <w:p w14:paraId="7EC5B40C"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r>
      <w:tr w:rsidR="00581586"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581586" w14:paraId="4D920894" w14:textId="77777777" w:rsidTr="00581586">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18073952"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1949" w:type="dxa"/>
            <w:gridSpan w:val="2"/>
            <w:vAlign w:val="center"/>
          </w:tcPr>
          <w:p w14:paraId="682EC6A5"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1251" w:type="dxa"/>
            <w:vAlign w:val="center"/>
          </w:tcPr>
          <w:p w14:paraId="65878932"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1619" w:type="dxa"/>
            <w:vAlign w:val="center"/>
          </w:tcPr>
          <w:p w14:paraId="1BA73A87"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c>
          <w:tcPr>
            <w:tcW w:w="3260" w:type="dxa"/>
            <w:gridSpan w:val="2"/>
            <w:vAlign w:val="center"/>
          </w:tcPr>
          <w:p w14:paraId="797D0E14" w14:textId="77777777" w:rsidR="00481298" w:rsidRDefault="00481298" w:rsidP="00581586">
            <w:pPr>
              <w:spacing w:after="120" w:line="240" w:lineRule="auto"/>
              <w:ind w:right="28"/>
              <w:jc w:val="center"/>
              <w:rPr>
                <w:rFonts w:ascii="Verdana" w:eastAsia="Times New Roman" w:hAnsi="Verdana" w:cs="Arial"/>
                <w:b/>
                <w:color w:val="002060"/>
                <w:sz w:val="28"/>
                <w:szCs w:val="36"/>
                <w:lang w:val="en-GB"/>
              </w:rPr>
            </w:pPr>
          </w:p>
        </w:tc>
      </w:tr>
      <w:tr w:rsidR="00581586"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1947C2C2"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581586" w14:paraId="151698B1" w14:textId="77777777" w:rsidTr="00581586">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494B31B0" w14:textId="49F03537" w:rsidR="00481298" w:rsidRPr="00581586" w:rsidRDefault="00581586" w:rsidP="00581586">
            <w:pPr>
              <w:spacing w:after="120" w:line="240" w:lineRule="auto"/>
              <w:ind w:right="28"/>
              <w:jc w:val="center"/>
              <w:rPr>
                <w:rFonts w:eastAsia="Times New Roman" w:cstheme="minorHAnsi"/>
                <w:color w:val="002060"/>
                <w:sz w:val="16"/>
                <w:szCs w:val="16"/>
                <w:lang w:val="en-GB"/>
              </w:rPr>
            </w:pPr>
            <w:r w:rsidRPr="00581586">
              <w:rPr>
                <w:rFonts w:eastAsia="Times New Roman" w:cstheme="minorHAnsi"/>
                <w:sz w:val="16"/>
                <w:szCs w:val="16"/>
                <w:lang w:val="en-GB"/>
              </w:rPr>
              <w:t>Pavol Jozef Šafárik University in Košice</w:t>
            </w:r>
          </w:p>
        </w:tc>
        <w:sdt>
          <w:sdtPr>
            <w:rPr>
              <w:rFonts w:eastAsia="Times New Roman" w:cstheme="minorHAnsi"/>
              <w:color w:val="000000" w:themeColor="text1"/>
              <w:sz w:val="16"/>
              <w:szCs w:val="16"/>
              <w:lang w:val="en-GB"/>
            </w:rPr>
            <w:alias w:val="Faculty at the Receiving Institution"/>
            <w:tag w:val="Faculty at the Receiving Institution"/>
            <w:id w:val="-1620524968"/>
            <w:lock w:val="sdtLocked"/>
            <w:placeholder>
              <w:docPart w:val="4B98D7CB3BBD4534B5CAF0B942560D4C"/>
            </w:placeholder>
            <w:showingPlcHdr/>
            <w15:color w:val="000000"/>
            <w:comboBox>
              <w:listItem w:displayText="Faculty of Medicine" w:value="Faculty of Medicine"/>
              <w:listItem w:displayText="Faculty of Science" w:value="Faculty of Science"/>
              <w:listItem w:displayText="Faculty of Arts" w:value="Faculty of Arts"/>
              <w:listItem w:displayText="Faculty of Law" w:value="Faculty of Law"/>
              <w:listItem w:displayText="Faculty of Public Administration" w:value="Faculty of Public Administration"/>
            </w:comboBox>
          </w:sdtPr>
          <w:sdtEndPr/>
          <w:sdtContent>
            <w:tc>
              <w:tcPr>
                <w:tcW w:w="1949" w:type="dxa"/>
                <w:gridSpan w:val="2"/>
                <w:vAlign w:val="center"/>
              </w:tcPr>
              <w:p w14:paraId="64BE1AA1" w14:textId="52865D9F" w:rsidR="00481298" w:rsidRPr="00581586" w:rsidRDefault="00581586" w:rsidP="00581586">
                <w:pPr>
                  <w:spacing w:after="120" w:line="240" w:lineRule="auto"/>
                  <w:ind w:right="28"/>
                  <w:jc w:val="center"/>
                  <w:rPr>
                    <w:rFonts w:eastAsia="Times New Roman" w:cstheme="minorHAnsi"/>
                    <w:color w:val="000000" w:themeColor="text1"/>
                    <w:sz w:val="16"/>
                    <w:szCs w:val="16"/>
                    <w:lang w:val="en-GB"/>
                  </w:rPr>
                </w:pPr>
                <w:r w:rsidRPr="00581586">
                  <w:rPr>
                    <w:rStyle w:val="Zstupntext"/>
                    <w:color w:val="auto"/>
                    <w:sz w:val="16"/>
                    <w:szCs w:val="16"/>
                  </w:rPr>
                  <w:t>Choose a faculty.</w:t>
                </w:r>
              </w:p>
            </w:tc>
          </w:sdtContent>
        </w:sdt>
        <w:tc>
          <w:tcPr>
            <w:tcW w:w="1251" w:type="dxa"/>
            <w:vAlign w:val="center"/>
          </w:tcPr>
          <w:p w14:paraId="6C108FB1" w14:textId="60CFD311" w:rsidR="00481298" w:rsidRPr="00581586" w:rsidRDefault="00581586" w:rsidP="00581586">
            <w:pPr>
              <w:spacing w:after="120" w:line="240" w:lineRule="auto"/>
              <w:ind w:right="28"/>
              <w:jc w:val="center"/>
              <w:rPr>
                <w:rFonts w:eastAsia="Times New Roman" w:cstheme="minorHAnsi"/>
                <w:sz w:val="16"/>
                <w:szCs w:val="16"/>
                <w:lang w:val="en-GB"/>
              </w:rPr>
            </w:pPr>
            <w:r w:rsidRPr="00581586">
              <w:rPr>
                <w:rFonts w:eastAsia="Times New Roman" w:cstheme="minorHAnsi"/>
                <w:sz w:val="16"/>
                <w:szCs w:val="16"/>
                <w:lang w:val="en-GB"/>
              </w:rPr>
              <w:t>SK KOSICE02</w:t>
            </w:r>
          </w:p>
        </w:tc>
        <w:tc>
          <w:tcPr>
            <w:tcW w:w="1619" w:type="dxa"/>
            <w:vAlign w:val="center"/>
          </w:tcPr>
          <w:p w14:paraId="52656725" w14:textId="418E421B" w:rsidR="00481298" w:rsidRPr="00581586" w:rsidRDefault="00581586" w:rsidP="00581586">
            <w:pPr>
              <w:spacing w:after="120" w:line="240" w:lineRule="auto"/>
              <w:ind w:right="28"/>
              <w:jc w:val="center"/>
              <w:rPr>
                <w:rFonts w:eastAsia="Times New Roman" w:cstheme="minorHAnsi"/>
                <w:sz w:val="16"/>
                <w:szCs w:val="16"/>
                <w:lang w:val="en-GB"/>
              </w:rPr>
            </w:pPr>
            <w:r w:rsidRPr="00581586">
              <w:rPr>
                <w:rFonts w:eastAsia="Times New Roman" w:cstheme="minorHAnsi"/>
                <w:sz w:val="16"/>
                <w:szCs w:val="16"/>
                <w:lang w:val="en-GB"/>
              </w:rPr>
              <w:t>Slovakia</w:t>
            </w:r>
          </w:p>
        </w:tc>
        <w:tc>
          <w:tcPr>
            <w:tcW w:w="3260" w:type="dxa"/>
            <w:gridSpan w:val="2"/>
            <w:vAlign w:val="center"/>
          </w:tcPr>
          <w:p w14:paraId="22478531" w14:textId="77777777" w:rsidR="00481298" w:rsidRPr="00581586" w:rsidRDefault="00581586" w:rsidP="00581586">
            <w:pPr>
              <w:spacing w:after="120" w:line="240" w:lineRule="auto"/>
              <w:ind w:right="28"/>
              <w:jc w:val="center"/>
              <w:rPr>
                <w:rFonts w:eastAsia="Times New Roman" w:cstheme="minorHAnsi"/>
                <w:sz w:val="16"/>
                <w:szCs w:val="16"/>
                <w:lang w:val="en-GB"/>
              </w:rPr>
            </w:pPr>
            <w:r w:rsidRPr="00581586">
              <w:rPr>
                <w:rFonts w:eastAsia="Times New Roman" w:cstheme="minorHAnsi"/>
                <w:sz w:val="16"/>
                <w:szCs w:val="16"/>
                <w:lang w:val="en-GB"/>
              </w:rPr>
              <w:t>Mgr. Filip Šera, PhD.</w:t>
            </w:r>
          </w:p>
          <w:p w14:paraId="1732DB5F" w14:textId="13C9A9EE" w:rsidR="00581586" w:rsidRPr="00581586" w:rsidRDefault="00581586" w:rsidP="00581586">
            <w:pPr>
              <w:spacing w:after="120" w:line="240" w:lineRule="auto"/>
              <w:ind w:right="28"/>
              <w:jc w:val="center"/>
              <w:rPr>
                <w:rFonts w:eastAsia="Times New Roman" w:cstheme="minorHAnsi"/>
                <w:sz w:val="16"/>
                <w:szCs w:val="16"/>
                <w:lang w:val="en-GB"/>
              </w:rPr>
            </w:pPr>
            <w:r w:rsidRPr="00581586">
              <w:rPr>
                <w:rFonts w:eastAsia="Times New Roman" w:cstheme="minorHAnsi"/>
                <w:sz w:val="16"/>
                <w:szCs w:val="16"/>
                <w:lang w:val="en-GB"/>
              </w:rPr>
              <w:t>Filip.sera@upjs.sk</w:t>
            </w: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Mriekatabuky"/>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Odsekzoznamu"/>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Odsekzoznamu"/>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Odsekzoznamu"/>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Odsekzoznamu"/>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8235C4" w:rsidR="00481298" w:rsidRPr="004827BD" w:rsidRDefault="00481298" w:rsidP="008C6E35">
            <w:pPr>
              <w:pStyle w:val="Odsekzoznamu"/>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sidRPr="004827BD">
              <w:rPr>
                <w:rFonts w:ascii="Calibri" w:eastAsia="Times New Roman" w:hAnsi="Calibri" w:cs="Times New Roman"/>
                <w:bCs/>
                <w:iCs/>
                <w:color w:val="000000"/>
                <w:sz w:val="16"/>
                <w:szCs w:val="16"/>
                <w:lang w:val="en-GB" w:eastAsia="en-GB"/>
              </w:rPr>
              <w:t>day/month/year] …………….</w:t>
            </w:r>
          </w:p>
          <w:p w14:paraId="2549152E" w14:textId="43D81476" w:rsidR="00481298" w:rsidRPr="009A1854" w:rsidRDefault="00481298" w:rsidP="005B6A6C">
            <w:pPr>
              <w:pStyle w:val="Odsekzoznamu"/>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Mriekatabuky"/>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A31AC">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A31A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w:t>
            </w:r>
            <w:bookmarkStart w:id="1" w:name="_GoBack"/>
            <w:bookmarkEnd w:id="1"/>
            <w:r w:rsidRPr="002A00C3">
              <w:rPr>
                <w:rFonts w:ascii="Calibri" w:eastAsia="Times New Roman" w:hAnsi="Calibri" w:cs="Times New Roman"/>
                <w:color w:val="000000"/>
                <w:sz w:val="14"/>
                <w:szCs w:val="16"/>
                <w:lang w:val="en-GB" w:eastAsia="en-GB"/>
              </w:rPr>
              <w:t>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A31A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A31A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A31A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A31A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A31A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A31A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A31A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A31A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A31A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A31A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A31AC">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A31A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A31A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A31A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A31AC">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A31A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A31A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A31A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A31A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A31A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A31A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A31AC">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A31AC">
        <w:trPr>
          <w:trHeight w:val="61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A31A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656A557F" w:rsidR="00481298" w:rsidRPr="002A00C3" w:rsidRDefault="008A3883" w:rsidP="008A31A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Mgr. Mária Vasiľová, PhD.</w:t>
            </w: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34B69BC0" w:rsidR="00481298" w:rsidRPr="002A00C3" w:rsidRDefault="008A3883" w:rsidP="008A31AC">
            <w:pPr>
              <w:spacing w:after="0" w:line="240" w:lineRule="auto"/>
              <w:jc w:val="center"/>
              <w:rPr>
                <w:rFonts w:ascii="Calibri" w:eastAsia="Times New Roman" w:hAnsi="Calibri" w:cs="Times New Roman"/>
                <w:color w:val="000000"/>
                <w:sz w:val="16"/>
                <w:szCs w:val="16"/>
                <w:lang w:val="en-GB" w:eastAsia="en-GB"/>
              </w:rPr>
            </w:pPr>
            <w:r w:rsidRPr="008A3883">
              <w:rPr>
                <w:rFonts w:ascii="Calibri" w:eastAsia="Times New Roman" w:hAnsi="Calibri" w:cs="Times New Roman"/>
                <w:color w:val="000000"/>
                <w:sz w:val="16"/>
                <w:szCs w:val="16"/>
                <w:lang w:val="en-GB" w:eastAsia="en-GB"/>
              </w:rPr>
              <w:t>maria.vasilova@upjs.sk</w:t>
            </w: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255EAEFF" w:rsidR="00481298" w:rsidRPr="002A00C3" w:rsidRDefault="008A3883" w:rsidP="008A31A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Erasmus Coordinator</w:t>
            </w: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A31AC">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A31AC">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Mriekatabuky"/>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7" w:history="1">
              <w:r w:rsidRPr="003721A6">
                <w:rPr>
                  <w:rStyle w:val="Hypertextovprepojenie"/>
                  <w:sz w:val="20"/>
                  <w:lang w:val="en-GB"/>
                </w:rPr>
                <w:t>Technical Documentation</w:t>
              </w:r>
            </w:hyperlink>
            <w:r>
              <w:rPr>
                <w:sz w:val="20"/>
                <w:lang w:val="en-GB"/>
              </w:rPr>
              <w:t xml:space="preserve"> page of the </w:t>
            </w:r>
            <w:hyperlink r:id="rId8" w:history="1">
              <w:r w:rsidRPr="003721A6">
                <w:rPr>
                  <w:rStyle w:val="Hypertextovprepojeni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xtpoznmkypodiarou"/>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9" w:history="1">
              <w:r w:rsidRPr="002E1905">
                <w:rPr>
                  <w:rStyle w:val="Hypertextovprepojenie"/>
                  <w:rFonts w:cstheme="minorHAnsi"/>
                  <w:sz w:val="20"/>
                  <w:szCs w:val="20"/>
                  <w:lang w:val="en-GB"/>
                </w:rPr>
                <w:t>ISCED-F 2013 search tool</w:t>
              </w:r>
            </w:hyperlink>
            <w:r w:rsidRPr="002E1905">
              <w:rPr>
                <w:rFonts w:cstheme="minorHAnsi"/>
                <w:sz w:val="20"/>
                <w:szCs w:val="20"/>
                <w:lang w:val="en-GB"/>
              </w:rPr>
              <w:t xml:space="preserve"> available at </w:t>
            </w:r>
            <w:hyperlink r:id="rId10" w:history="1">
              <w:r w:rsidRPr="002E1905">
                <w:rPr>
                  <w:rStyle w:val="Hypertextovprepojeni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xtvysvetlivky"/>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lastRenderedPageBreak/>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xtpoznmkypodiarou"/>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1" w:history="1">
              <w:r w:rsidRPr="006B5F1F">
                <w:rPr>
                  <w:rStyle w:val="Hypertextovprepojeni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2" w:history="1">
              <w:r w:rsidRPr="002E1905">
                <w:rPr>
                  <w:rStyle w:val="Hypertextovprepojeni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3" w:history="1">
              <w:r w:rsidRPr="002E1905">
                <w:rPr>
                  <w:rStyle w:val="Hypertextovprepojeni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xtvysvetlivky"/>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4" w:history="1">
              <w:r w:rsidRPr="002E1905">
                <w:rPr>
                  <w:rStyle w:val="Hypertextovprepojeni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xtpoznmkypodiarou"/>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xtpoznmkypodiarou"/>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xtpoznmkypodi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xtpoznmkypodi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A59D4" w14:textId="77777777" w:rsidR="00B03EA8" w:rsidRDefault="00B03EA8">
      <w:pPr>
        <w:spacing w:after="0" w:line="240" w:lineRule="auto"/>
      </w:pPr>
      <w:r>
        <w:separator/>
      </w:r>
    </w:p>
  </w:endnote>
  <w:endnote w:type="continuationSeparator" w:id="0">
    <w:p w14:paraId="5A2BA5AA" w14:textId="77777777" w:rsidR="00B03EA8" w:rsidRDefault="00B0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44EAB" w14:textId="77777777" w:rsidR="00B03EA8" w:rsidRDefault="00B03EA8">
      <w:pPr>
        <w:spacing w:after="0" w:line="240" w:lineRule="auto"/>
      </w:pPr>
      <w:r>
        <w:separator/>
      </w:r>
    </w:p>
  </w:footnote>
  <w:footnote w:type="continuationSeparator" w:id="0">
    <w:p w14:paraId="1CEDC862" w14:textId="77777777" w:rsidR="00B03EA8" w:rsidRDefault="00B03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51C3B"/>
    <w:rsid w:val="00071F74"/>
    <w:rsid w:val="000C7F9E"/>
    <w:rsid w:val="001B4595"/>
    <w:rsid w:val="002F66E4"/>
    <w:rsid w:val="00430F0B"/>
    <w:rsid w:val="0047200F"/>
    <w:rsid w:val="00481298"/>
    <w:rsid w:val="0049620A"/>
    <w:rsid w:val="004C60E5"/>
    <w:rsid w:val="00581586"/>
    <w:rsid w:val="005B6A6C"/>
    <w:rsid w:val="005B7838"/>
    <w:rsid w:val="007F53C3"/>
    <w:rsid w:val="008636A7"/>
    <w:rsid w:val="00864AFE"/>
    <w:rsid w:val="008A31AC"/>
    <w:rsid w:val="008A3883"/>
    <w:rsid w:val="008C6E35"/>
    <w:rsid w:val="00924432"/>
    <w:rsid w:val="00B03EA8"/>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42FD"/>
    <w:pPr>
      <w:spacing w:after="200" w:line="276" w:lineRule="auto"/>
    </w:pPr>
    <w:rPr>
      <w:lang w:val="it-IT"/>
    </w:rPr>
  </w:style>
  <w:style w:type="paragraph" w:styleId="Nadpis2">
    <w:name w:val="heading 2"/>
    <w:basedOn w:val="Normlny"/>
    <w:link w:val="Nadpis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textovprepojenie">
    <w:name w:val="Hyperlink"/>
    <w:basedOn w:val="Predvolenpsmoodseku"/>
    <w:unhideWhenUsed/>
    <w:rsid w:val="00481298"/>
    <w:rPr>
      <w:color w:val="0563C1" w:themeColor="hyperlink"/>
      <w:u w:val="single"/>
    </w:rPr>
  </w:style>
  <w:style w:type="table" w:styleId="Mriekatabuky">
    <w:name w:val="Table Grid"/>
    <w:basedOn w:val="Normlnatabuk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mkypodiarouChar">
    <w:name w:val="Text poznámky pod čiarou Char"/>
    <w:basedOn w:val="Predvolenpsmoodseku"/>
    <w:link w:val="Textpoznmkypodiarou"/>
    <w:rsid w:val="00481298"/>
    <w:rPr>
      <w:rFonts w:ascii="Times New Roman" w:eastAsia="Times New Roman" w:hAnsi="Times New Roman" w:cs="Times New Roman"/>
      <w:sz w:val="20"/>
      <w:szCs w:val="20"/>
      <w:lang w:val="fr-FR"/>
    </w:rPr>
  </w:style>
  <w:style w:type="character" w:styleId="Odkaznavysvetlivku">
    <w:name w:val="endnote reference"/>
    <w:rsid w:val="00481298"/>
    <w:rPr>
      <w:vertAlign w:val="superscript"/>
    </w:rPr>
  </w:style>
  <w:style w:type="paragraph" w:styleId="Textvysvetlivky">
    <w:name w:val="endnote text"/>
    <w:basedOn w:val="Normlny"/>
    <w:link w:val="TextvysvetlivkyChar"/>
    <w:unhideWhenUsed/>
    <w:rsid w:val="00481298"/>
    <w:pPr>
      <w:spacing w:after="0" w:line="240" w:lineRule="auto"/>
    </w:pPr>
    <w:rPr>
      <w:sz w:val="20"/>
      <w:szCs w:val="20"/>
    </w:rPr>
  </w:style>
  <w:style w:type="character" w:customStyle="1" w:styleId="TextvysvetlivkyChar">
    <w:name w:val="Text vysvetlivky Char"/>
    <w:basedOn w:val="Predvolenpsmoodseku"/>
    <w:link w:val="Textvysvetlivky"/>
    <w:rsid w:val="00481298"/>
    <w:rPr>
      <w:sz w:val="20"/>
      <w:szCs w:val="20"/>
      <w:lang w:val="it-IT"/>
    </w:rPr>
  </w:style>
  <w:style w:type="character" w:styleId="Odkaznakomentr">
    <w:name w:val="annotation reference"/>
    <w:basedOn w:val="Predvolenpsmoodseku"/>
    <w:uiPriority w:val="99"/>
    <w:semiHidden/>
    <w:unhideWhenUsed/>
    <w:rsid w:val="00481298"/>
    <w:rPr>
      <w:sz w:val="16"/>
      <w:szCs w:val="16"/>
    </w:rPr>
  </w:style>
  <w:style w:type="paragraph" w:styleId="Textkomentra">
    <w:name w:val="annotation text"/>
    <w:basedOn w:val="Normlny"/>
    <w:link w:val="TextkomentraChar"/>
    <w:unhideWhenUsed/>
    <w:rsid w:val="00481298"/>
    <w:pPr>
      <w:spacing w:line="240" w:lineRule="auto"/>
    </w:pPr>
    <w:rPr>
      <w:sz w:val="20"/>
      <w:szCs w:val="20"/>
    </w:rPr>
  </w:style>
  <w:style w:type="character" w:customStyle="1" w:styleId="TextkomentraChar">
    <w:name w:val="Text komentára Char"/>
    <w:basedOn w:val="Predvolenpsmoodseku"/>
    <w:link w:val="Textkomentra"/>
    <w:rsid w:val="00481298"/>
    <w:rPr>
      <w:sz w:val="20"/>
      <w:szCs w:val="20"/>
      <w:lang w:val="it-IT"/>
    </w:rPr>
  </w:style>
  <w:style w:type="paragraph" w:styleId="Odsekzoznamu">
    <w:name w:val="List Paragraph"/>
    <w:basedOn w:val="Normlny"/>
    <w:uiPriority w:val="34"/>
    <w:qFormat/>
    <w:rsid w:val="00481298"/>
    <w:pPr>
      <w:ind w:left="720"/>
      <w:contextualSpacing/>
    </w:pPr>
  </w:style>
  <w:style w:type="character" w:styleId="Zstupntext">
    <w:name w:val="Placeholder Text"/>
    <w:basedOn w:val="Predvolenpsmoodseku"/>
    <w:uiPriority w:val="99"/>
    <w:semiHidden/>
    <w:rsid w:val="00481298"/>
    <w:rPr>
      <w:color w:val="808080"/>
    </w:rPr>
  </w:style>
  <w:style w:type="character" w:styleId="PouitHypertextovPrepojenie">
    <w:name w:val="FollowedHyperlink"/>
    <w:basedOn w:val="Predvolenpsmoodseku"/>
    <w:uiPriority w:val="99"/>
    <w:semiHidden/>
    <w:unhideWhenUsed/>
    <w:rsid w:val="00481298"/>
    <w:rPr>
      <w:color w:val="954F72" w:themeColor="followedHyperlink"/>
      <w:u w:val="single"/>
    </w:rPr>
  </w:style>
  <w:style w:type="paragraph" w:styleId="Textbubliny">
    <w:name w:val="Balloon Text"/>
    <w:basedOn w:val="Normlny"/>
    <w:link w:val="TextbublinyChar"/>
    <w:uiPriority w:val="99"/>
    <w:semiHidden/>
    <w:unhideWhenUsed/>
    <w:rsid w:val="00481298"/>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481298"/>
    <w:rPr>
      <w:rFonts w:ascii="Times New Roman" w:hAnsi="Times New Roman" w:cs="Times New Roman"/>
      <w:sz w:val="18"/>
      <w:szCs w:val="18"/>
      <w:lang w:val="it-IT"/>
    </w:rPr>
  </w:style>
  <w:style w:type="paragraph" w:styleId="Hlavika">
    <w:name w:val="header"/>
    <w:basedOn w:val="Normlny"/>
    <w:link w:val="HlavikaChar"/>
    <w:uiPriority w:val="99"/>
    <w:semiHidden/>
    <w:unhideWhenUsed/>
    <w:rsid w:val="00481298"/>
    <w:pPr>
      <w:tabs>
        <w:tab w:val="center" w:pos="4513"/>
        <w:tab w:val="right" w:pos="9026"/>
      </w:tabs>
      <w:spacing w:after="0" w:line="240" w:lineRule="auto"/>
    </w:pPr>
  </w:style>
  <w:style w:type="character" w:customStyle="1" w:styleId="HlavikaChar">
    <w:name w:val="Hlavička Char"/>
    <w:basedOn w:val="Predvolenpsmoodseku"/>
    <w:link w:val="Hlavika"/>
    <w:uiPriority w:val="99"/>
    <w:semiHidden/>
    <w:rsid w:val="00481298"/>
    <w:rPr>
      <w:lang w:val="it-IT"/>
    </w:rPr>
  </w:style>
  <w:style w:type="paragraph" w:styleId="Pta">
    <w:name w:val="footer"/>
    <w:basedOn w:val="Normlny"/>
    <w:link w:val="PtaChar"/>
    <w:uiPriority w:val="99"/>
    <w:semiHidden/>
    <w:unhideWhenUsed/>
    <w:rsid w:val="00481298"/>
    <w:pPr>
      <w:tabs>
        <w:tab w:val="center" w:pos="4513"/>
        <w:tab w:val="right" w:pos="9026"/>
      </w:tabs>
      <w:spacing w:after="0" w:line="240" w:lineRule="auto"/>
    </w:pPr>
  </w:style>
  <w:style w:type="character" w:customStyle="1" w:styleId="PtaChar">
    <w:name w:val="Päta Char"/>
    <w:basedOn w:val="Predvolenpsmoodseku"/>
    <w:link w:val="Pta"/>
    <w:uiPriority w:val="99"/>
    <w:semiHidden/>
    <w:rsid w:val="00481298"/>
    <w:rPr>
      <w:lang w:val="it-IT"/>
    </w:rPr>
  </w:style>
  <w:style w:type="paragraph" w:styleId="Predmetkomentra">
    <w:name w:val="annotation subject"/>
    <w:basedOn w:val="Textkomentra"/>
    <w:next w:val="Textkomentra"/>
    <w:link w:val="PredmetkomentraChar"/>
    <w:uiPriority w:val="99"/>
    <w:semiHidden/>
    <w:unhideWhenUsed/>
    <w:rsid w:val="00481298"/>
    <w:rPr>
      <w:b/>
      <w:bCs/>
    </w:rPr>
  </w:style>
  <w:style w:type="character" w:customStyle="1" w:styleId="PredmetkomentraChar">
    <w:name w:val="Predmet komentára Char"/>
    <w:basedOn w:val="TextkomentraChar"/>
    <w:link w:val="Predmetkomentra"/>
    <w:uiPriority w:val="99"/>
    <w:semiHidden/>
    <w:rsid w:val="00481298"/>
    <w:rPr>
      <w:b/>
      <w:bCs/>
      <w:sz w:val="20"/>
      <w:szCs w:val="20"/>
      <w:lang w:val="it-IT"/>
    </w:rPr>
  </w:style>
  <w:style w:type="character" w:customStyle="1" w:styleId="ui-provider">
    <w:name w:val="ui-provider"/>
    <w:basedOn w:val="Predvolenpsmoodseku"/>
    <w:rsid w:val="00481298"/>
  </w:style>
  <w:style w:type="paragraph" w:styleId="Revzia">
    <w:name w:val="Revision"/>
    <w:hidden/>
    <w:uiPriority w:val="99"/>
    <w:semiHidden/>
    <w:rsid w:val="00481298"/>
    <w:pPr>
      <w:spacing w:after="0" w:line="240" w:lineRule="auto"/>
    </w:pPr>
    <w:rPr>
      <w:lang w:val="it-IT"/>
    </w:rPr>
  </w:style>
  <w:style w:type="character" w:customStyle="1" w:styleId="UnresolvedMention1">
    <w:name w:val="Unresolved Mention1"/>
    <w:basedOn w:val="Predvolenpsmoodseku"/>
    <w:uiPriority w:val="99"/>
    <w:semiHidden/>
    <w:unhideWhenUsed/>
    <w:rsid w:val="00481298"/>
    <w:rPr>
      <w:color w:val="605E5C"/>
      <w:shd w:val="clear" w:color="auto" w:fill="E1DFDD"/>
    </w:rPr>
  </w:style>
  <w:style w:type="character" w:customStyle="1" w:styleId="Nadpis2Char">
    <w:name w:val="Nadpis 2 Char"/>
    <w:basedOn w:val="Predvolenpsmoodseku"/>
    <w:link w:val="Nadpis2"/>
    <w:uiPriority w:val="1"/>
    <w:rsid w:val="005B7838"/>
    <w:rPr>
      <w:rFonts w:ascii="Verdana" w:eastAsia="Verdana" w:hAnsi="Verdana" w:cs="Verdana"/>
      <w:b/>
      <w:bCs/>
      <w:sz w:val="24"/>
      <w:szCs w:val="24"/>
    </w:rPr>
  </w:style>
  <w:style w:type="character" w:customStyle="1" w:styleId="UnresolvedMention">
    <w:name w:val="Unresolved Mention"/>
    <w:basedOn w:val="Predvolenpsmoodsek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ec.europa.eu/education-levels/higher-education/european-student-card-initiative" TargetMode="External"/><Relationship Id="rId13" Type="http://schemas.openxmlformats.org/officeDocument/2006/relationships/hyperlink" Target="https://europa.eu/europass/en"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help-support/technical" TargetMode="External"/><Relationship Id="rId12" Type="http://schemas.openxmlformats.org/officeDocument/2006/relationships/hyperlink" Target="https://europa.eu/europass/en/diploma-supple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education/ects/users-guide/docs/ects-users-guide_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hyperlink" Target="https://europass.cedefop.europa.eu/en/resources/european-language-levels-ce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98D7CB3BBD4534B5CAF0B942560D4C"/>
        <w:category>
          <w:name w:val="Všeobecné"/>
          <w:gallery w:val="placeholder"/>
        </w:category>
        <w:types>
          <w:type w:val="bbPlcHdr"/>
        </w:types>
        <w:behaviors>
          <w:behavior w:val="content"/>
        </w:behaviors>
        <w:guid w:val="{6CC5257F-2649-4AE6-A0C5-BADA91240FDD}"/>
      </w:docPartPr>
      <w:docPartBody>
        <w:p w:rsidR="00417B6B" w:rsidRDefault="00782B65" w:rsidP="00782B65">
          <w:pPr>
            <w:pStyle w:val="4B98D7CB3BBD4534B5CAF0B942560D4C4"/>
          </w:pPr>
          <w:r w:rsidRPr="00581586">
            <w:rPr>
              <w:rStyle w:val="Zstupntext"/>
              <w:color w:val="auto"/>
              <w:sz w:val="16"/>
              <w:szCs w:val="16"/>
            </w:rPr>
            <w:t>Choose a faculty.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65"/>
    <w:rsid w:val="00417B6B"/>
    <w:rsid w:val="005B2C0B"/>
    <w:rsid w:val="00782B65"/>
    <w:rsid w:val="007E4B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82B65"/>
    <w:rPr>
      <w:color w:val="808080"/>
    </w:rPr>
  </w:style>
  <w:style w:type="paragraph" w:customStyle="1" w:styleId="4B98D7CB3BBD4534B5CAF0B942560D4C">
    <w:name w:val="4B98D7CB3BBD4534B5CAF0B942560D4C"/>
    <w:rsid w:val="00782B65"/>
    <w:pPr>
      <w:spacing w:after="200" w:line="276" w:lineRule="auto"/>
    </w:pPr>
    <w:rPr>
      <w:rFonts w:eastAsiaTheme="minorHAnsi"/>
      <w:lang w:val="it-IT" w:eastAsia="en-US"/>
    </w:rPr>
  </w:style>
  <w:style w:type="paragraph" w:customStyle="1" w:styleId="7E2B5CD77CE242638930A59C3CC4D1EA">
    <w:name w:val="7E2B5CD77CE242638930A59C3CC4D1EA"/>
    <w:rsid w:val="00782B65"/>
    <w:pPr>
      <w:spacing w:after="200" w:line="276" w:lineRule="auto"/>
    </w:pPr>
    <w:rPr>
      <w:rFonts w:eastAsiaTheme="minorHAnsi"/>
      <w:lang w:val="it-IT" w:eastAsia="en-US"/>
    </w:rPr>
  </w:style>
  <w:style w:type="paragraph" w:customStyle="1" w:styleId="8762A099D604437698DA77EB43F72604">
    <w:name w:val="8762A099D604437698DA77EB43F72604"/>
    <w:rsid w:val="00782B65"/>
    <w:pPr>
      <w:spacing w:after="200" w:line="276" w:lineRule="auto"/>
    </w:pPr>
    <w:rPr>
      <w:rFonts w:eastAsiaTheme="minorHAnsi"/>
      <w:lang w:val="it-IT" w:eastAsia="en-US"/>
    </w:rPr>
  </w:style>
  <w:style w:type="paragraph" w:customStyle="1" w:styleId="4B98D7CB3BBD4534B5CAF0B942560D4C1">
    <w:name w:val="4B98D7CB3BBD4534B5CAF0B942560D4C1"/>
    <w:rsid w:val="00782B65"/>
    <w:pPr>
      <w:spacing w:after="200" w:line="276" w:lineRule="auto"/>
    </w:pPr>
    <w:rPr>
      <w:rFonts w:eastAsiaTheme="minorHAnsi"/>
      <w:lang w:val="it-IT" w:eastAsia="en-US"/>
    </w:rPr>
  </w:style>
  <w:style w:type="paragraph" w:customStyle="1" w:styleId="7E2B5CD77CE242638930A59C3CC4D1EA1">
    <w:name w:val="7E2B5CD77CE242638930A59C3CC4D1EA1"/>
    <w:rsid w:val="00782B65"/>
    <w:pPr>
      <w:spacing w:after="200" w:line="276" w:lineRule="auto"/>
    </w:pPr>
    <w:rPr>
      <w:rFonts w:eastAsiaTheme="minorHAnsi"/>
      <w:lang w:val="it-IT" w:eastAsia="en-US"/>
    </w:rPr>
  </w:style>
  <w:style w:type="paragraph" w:customStyle="1" w:styleId="8762A099D604437698DA77EB43F726041">
    <w:name w:val="8762A099D604437698DA77EB43F726041"/>
    <w:rsid w:val="00782B65"/>
    <w:pPr>
      <w:spacing w:after="200" w:line="276" w:lineRule="auto"/>
    </w:pPr>
    <w:rPr>
      <w:rFonts w:eastAsiaTheme="minorHAnsi"/>
      <w:lang w:val="it-IT" w:eastAsia="en-US"/>
    </w:rPr>
  </w:style>
  <w:style w:type="paragraph" w:customStyle="1" w:styleId="4B98D7CB3BBD4534B5CAF0B942560D4C2">
    <w:name w:val="4B98D7CB3BBD4534B5CAF0B942560D4C2"/>
    <w:rsid w:val="00782B65"/>
    <w:pPr>
      <w:spacing w:after="200" w:line="276" w:lineRule="auto"/>
    </w:pPr>
    <w:rPr>
      <w:rFonts w:eastAsiaTheme="minorHAnsi"/>
      <w:lang w:val="it-IT" w:eastAsia="en-US"/>
    </w:rPr>
  </w:style>
  <w:style w:type="paragraph" w:customStyle="1" w:styleId="7E2B5CD77CE242638930A59C3CC4D1EA2">
    <w:name w:val="7E2B5CD77CE242638930A59C3CC4D1EA2"/>
    <w:rsid w:val="00782B65"/>
    <w:pPr>
      <w:spacing w:after="200" w:line="276" w:lineRule="auto"/>
    </w:pPr>
    <w:rPr>
      <w:rFonts w:eastAsiaTheme="minorHAnsi"/>
      <w:lang w:val="it-IT" w:eastAsia="en-US"/>
    </w:rPr>
  </w:style>
  <w:style w:type="paragraph" w:customStyle="1" w:styleId="8762A099D604437698DA77EB43F726042">
    <w:name w:val="8762A099D604437698DA77EB43F726042"/>
    <w:rsid w:val="00782B65"/>
    <w:pPr>
      <w:spacing w:after="200" w:line="276" w:lineRule="auto"/>
    </w:pPr>
    <w:rPr>
      <w:rFonts w:eastAsiaTheme="minorHAnsi"/>
      <w:lang w:val="it-IT" w:eastAsia="en-US"/>
    </w:rPr>
  </w:style>
  <w:style w:type="paragraph" w:customStyle="1" w:styleId="4B98D7CB3BBD4534B5CAF0B942560D4C3">
    <w:name w:val="4B98D7CB3BBD4534B5CAF0B942560D4C3"/>
    <w:rsid w:val="00782B65"/>
    <w:pPr>
      <w:spacing w:after="200" w:line="276" w:lineRule="auto"/>
    </w:pPr>
    <w:rPr>
      <w:rFonts w:eastAsiaTheme="minorHAnsi"/>
      <w:lang w:val="it-IT" w:eastAsia="en-US"/>
    </w:rPr>
  </w:style>
  <w:style w:type="paragraph" w:customStyle="1" w:styleId="7E2B5CD77CE242638930A59C3CC4D1EA3">
    <w:name w:val="7E2B5CD77CE242638930A59C3CC4D1EA3"/>
    <w:rsid w:val="00782B65"/>
    <w:pPr>
      <w:spacing w:after="200" w:line="276" w:lineRule="auto"/>
    </w:pPr>
    <w:rPr>
      <w:rFonts w:eastAsiaTheme="minorHAnsi"/>
      <w:lang w:val="it-IT" w:eastAsia="en-US"/>
    </w:rPr>
  </w:style>
  <w:style w:type="paragraph" w:customStyle="1" w:styleId="8762A099D604437698DA77EB43F726043">
    <w:name w:val="8762A099D604437698DA77EB43F726043"/>
    <w:rsid w:val="00782B65"/>
    <w:pPr>
      <w:spacing w:after="200" w:line="276" w:lineRule="auto"/>
    </w:pPr>
    <w:rPr>
      <w:rFonts w:eastAsiaTheme="minorHAnsi"/>
      <w:lang w:val="it-IT" w:eastAsia="en-US"/>
    </w:rPr>
  </w:style>
  <w:style w:type="paragraph" w:customStyle="1" w:styleId="4B98D7CB3BBD4534B5CAF0B942560D4C4">
    <w:name w:val="4B98D7CB3BBD4534B5CAF0B942560D4C4"/>
    <w:rsid w:val="00782B65"/>
    <w:pPr>
      <w:spacing w:after="200" w:line="276" w:lineRule="auto"/>
    </w:pPr>
    <w:rPr>
      <w:rFonts w:eastAsiaTheme="minorHAnsi"/>
      <w:lang w:val="it-IT" w:eastAsia="en-US"/>
    </w:rPr>
  </w:style>
  <w:style w:type="paragraph" w:customStyle="1" w:styleId="7E2B5CD77CE242638930A59C3CC4D1EA4">
    <w:name w:val="7E2B5CD77CE242638930A59C3CC4D1EA4"/>
    <w:rsid w:val="00782B65"/>
    <w:pPr>
      <w:spacing w:after="200" w:line="276" w:lineRule="auto"/>
    </w:pPr>
    <w:rPr>
      <w:rFonts w:eastAsiaTheme="minorHAnsi"/>
      <w:lang w:val="it-IT" w:eastAsia="en-US"/>
    </w:rPr>
  </w:style>
  <w:style w:type="paragraph" w:customStyle="1" w:styleId="8762A099D604437698DA77EB43F726044">
    <w:name w:val="8762A099D604437698DA77EB43F726044"/>
    <w:rsid w:val="00782B65"/>
    <w:pPr>
      <w:spacing w:after="200" w:line="276" w:lineRule="auto"/>
    </w:pPr>
    <w:rPr>
      <w:rFonts w:eastAsiaTheme="minorHAnsi"/>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1761</Words>
  <Characters>10042</Characters>
  <Application>Microsoft Office Word</Application>
  <DocSecurity>0</DocSecurity>
  <Lines>83</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Mgr. Filip Šera PhD.</cp:lastModifiedBy>
  <cp:revision>3</cp:revision>
  <cp:lastPrinted>2023-06-01T12:47:00Z</cp:lastPrinted>
  <dcterms:created xsi:type="dcterms:W3CDTF">2024-05-21T09:05:00Z</dcterms:created>
  <dcterms:modified xsi:type="dcterms:W3CDTF">2024-05-21T09:16:00Z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