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2F" w:rsidRPr="00AD3E50" w:rsidRDefault="00AD3E50" w:rsidP="00790F30">
      <w:pPr>
        <w:jc w:val="center"/>
        <w:rPr>
          <w:b/>
          <w:sz w:val="28"/>
          <w:szCs w:val="28"/>
          <w:u w:val="single"/>
          <w:lang w:val="sk-SK"/>
        </w:rPr>
      </w:pPr>
      <w:r w:rsidRPr="00AD3E50">
        <w:rPr>
          <w:b/>
          <w:sz w:val="28"/>
          <w:szCs w:val="28"/>
          <w:u w:val="single"/>
          <w:lang w:val="sk-SK"/>
        </w:rPr>
        <w:t>Návrhy na spoluprácu I. časť</w:t>
      </w:r>
      <w:r w:rsidR="00790F30">
        <w:rPr>
          <w:b/>
          <w:sz w:val="28"/>
          <w:szCs w:val="28"/>
          <w:u w:val="single"/>
          <w:lang w:val="sk-SK"/>
        </w:rPr>
        <w:t xml:space="preserve">: </w:t>
      </w:r>
      <w:bookmarkStart w:id="0" w:name="_GoBack"/>
      <w:bookmarkEnd w:id="0"/>
      <w:r w:rsidR="007C412F" w:rsidRPr="00AD3E50">
        <w:rPr>
          <w:b/>
          <w:sz w:val="28"/>
          <w:szCs w:val="28"/>
          <w:u w:val="single"/>
          <w:lang w:val="sk-SK"/>
        </w:rPr>
        <w:t>Plánované mobility</w:t>
      </w:r>
    </w:p>
    <w:p w:rsidR="007C412F" w:rsidRPr="00AD3E50" w:rsidRDefault="007C412F" w:rsidP="007C412F">
      <w:pPr>
        <w:rPr>
          <w:b/>
          <w:lang w:val="sk-SK"/>
        </w:rPr>
      </w:pPr>
      <w:r w:rsidRPr="00AD3E50">
        <w:rPr>
          <w:b/>
          <w:lang w:val="sk-SK"/>
        </w:rPr>
        <w:t>Osoba zodpovedná za realizáciu mobilít na UPJŠ:</w:t>
      </w:r>
    </w:p>
    <w:p w:rsidR="007C412F" w:rsidRPr="00AD3E50" w:rsidRDefault="007C412F" w:rsidP="007C412F">
      <w:pPr>
        <w:rPr>
          <w:b/>
          <w:lang w:val="sk-SK"/>
        </w:rPr>
      </w:pPr>
      <w:r w:rsidRPr="00AD3E50">
        <w:rPr>
          <w:b/>
          <w:lang w:val="sk-SK"/>
        </w:rPr>
        <w:t>Pracovisko zodpovednej osoby:</w:t>
      </w:r>
    </w:p>
    <w:p w:rsidR="007C412F" w:rsidRPr="00AD3E50" w:rsidRDefault="007C412F" w:rsidP="007C412F">
      <w:pPr>
        <w:rPr>
          <w:b/>
          <w:lang w:val="sk-SK"/>
        </w:rPr>
      </w:pPr>
      <w:r w:rsidRPr="00AD3E50">
        <w:rPr>
          <w:b/>
          <w:lang w:val="sk-SK"/>
        </w:rPr>
        <w:t>Partnerská vysoká škola/Pracovisko:</w:t>
      </w:r>
    </w:p>
    <w:p w:rsidR="007C412F" w:rsidRPr="00AD3E50" w:rsidRDefault="0021501C" w:rsidP="007C412F">
      <w:pPr>
        <w:rPr>
          <w:b/>
          <w:lang w:val="sk-SK"/>
        </w:rPr>
      </w:pPr>
      <w:r w:rsidRPr="00AD3E50">
        <w:rPr>
          <w:b/>
          <w:lang w:val="sk-SK"/>
        </w:rPr>
        <w:t>Kontaktná osoba na partnerskej inštitúcii/emailová adresa:</w:t>
      </w:r>
    </w:p>
    <w:p w:rsidR="007C412F" w:rsidRPr="00AD3E50" w:rsidRDefault="007C412F" w:rsidP="007C412F">
      <w:pPr>
        <w:rPr>
          <w:b/>
          <w:u w:val="single"/>
          <w:lang w:val="sk-SK"/>
        </w:rPr>
      </w:pPr>
      <w:r w:rsidRPr="00AD3E50">
        <w:rPr>
          <w:b/>
          <w:u w:val="single"/>
          <w:lang w:val="sk-SK"/>
        </w:rPr>
        <w:t xml:space="preserve">Pre každú partnerskú inštitúciu vyplňte samostatne! </w:t>
      </w:r>
    </w:p>
    <w:p w:rsidR="007C412F" w:rsidRPr="00AD3E50" w:rsidRDefault="007C412F" w:rsidP="007C412F">
      <w:pPr>
        <w:rPr>
          <w:b/>
          <w:lang w:val="sk-SK"/>
        </w:rPr>
      </w:pPr>
      <w:r w:rsidRPr="00AD3E50">
        <w:rPr>
          <w:b/>
          <w:lang w:val="sk-SK"/>
        </w:rPr>
        <w:t>Pokyny:</w:t>
      </w:r>
    </w:p>
    <w:p w:rsidR="00AD3E50" w:rsidRPr="00AD3E50" w:rsidRDefault="007C412F" w:rsidP="00AD3E50">
      <w:pPr>
        <w:pStyle w:val="Odsekzoznamu"/>
        <w:numPr>
          <w:ilvl w:val="0"/>
          <w:numId w:val="1"/>
        </w:numPr>
        <w:jc w:val="both"/>
        <w:rPr>
          <w:b/>
          <w:lang w:val="sk-SK"/>
        </w:rPr>
      </w:pPr>
      <w:r w:rsidRPr="00AD3E50">
        <w:rPr>
          <w:lang w:val="sk-SK"/>
        </w:rPr>
        <w:t>Nie je potrebné naplánovať mobility k všetkým typom mobilít a n</w:t>
      </w:r>
      <w:r w:rsidR="0012778A" w:rsidRPr="00AD3E50">
        <w:rPr>
          <w:lang w:val="sk-SK"/>
        </w:rPr>
        <w:t>ie je potrebná ani reciprocita: m</w:t>
      </w:r>
      <w:r w:rsidRPr="00AD3E50">
        <w:rPr>
          <w:lang w:val="sk-SK"/>
        </w:rPr>
        <w:t xml:space="preserve">ôžete </w:t>
      </w:r>
      <w:r w:rsidR="0012778A" w:rsidRPr="00AD3E50">
        <w:rPr>
          <w:lang w:val="sk-SK"/>
        </w:rPr>
        <w:t>navrhnúť napr.</w:t>
      </w:r>
      <w:r w:rsidRPr="00AD3E50">
        <w:rPr>
          <w:lang w:val="sk-SK"/>
        </w:rPr>
        <w:t xml:space="preserve"> len jeden typ mobility, prípadne iba vysielať alebo iba prijímať účastníkov v danej kategórii. </w:t>
      </w:r>
    </w:p>
    <w:tbl>
      <w:tblPr>
        <w:tblStyle w:val="Mriekatabuky"/>
        <w:tblpPr w:leftFromText="141" w:rightFromText="141" w:vertAnchor="text" w:horzAnchor="margin" w:tblpY="88"/>
        <w:tblW w:w="9175" w:type="dxa"/>
        <w:tblLayout w:type="fixed"/>
        <w:tblLook w:val="04A0" w:firstRow="1" w:lastRow="0" w:firstColumn="1" w:lastColumn="0" w:noHBand="0" w:noVBand="1"/>
      </w:tblPr>
      <w:tblGrid>
        <w:gridCol w:w="1422"/>
        <w:gridCol w:w="1428"/>
        <w:gridCol w:w="2244"/>
        <w:gridCol w:w="2244"/>
        <w:gridCol w:w="1837"/>
      </w:tblGrid>
      <w:tr w:rsidR="007C412F" w:rsidRPr="00AD3E50" w:rsidTr="00AD3E50">
        <w:trPr>
          <w:trHeight w:val="689"/>
        </w:trPr>
        <w:tc>
          <w:tcPr>
            <w:tcW w:w="1422" w:type="dxa"/>
          </w:tcPr>
          <w:p w:rsidR="007C412F" w:rsidRPr="00AD3E50" w:rsidRDefault="007C412F" w:rsidP="007C412F">
            <w:pPr>
              <w:rPr>
                <w:lang w:val="sk-SK"/>
              </w:rPr>
            </w:pPr>
            <w:r w:rsidRPr="00AD3E50">
              <w:rPr>
                <w:lang w:val="sk-SK"/>
              </w:rPr>
              <w:t>Typ mobility</w:t>
            </w:r>
          </w:p>
        </w:tc>
        <w:tc>
          <w:tcPr>
            <w:tcW w:w="1428" w:type="dxa"/>
          </w:tcPr>
          <w:p w:rsidR="007C412F" w:rsidRPr="00AD3E50" w:rsidRDefault="007C412F" w:rsidP="007C412F">
            <w:pPr>
              <w:rPr>
                <w:lang w:val="sk-SK"/>
              </w:rPr>
            </w:pPr>
            <w:r w:rsidRPr="00AD3E50">
              <w:rPr>
                <w:lang w:val="sk-SK"/>
              </w:rPr>
              <w:t>Študijný cyklus</w:t>
            </w:r>
            <w:r w:rsidRPr="00AD3E50">
              <w:rPr>
                <w:rStyle w:val="Odkaznapoznmkupodiarou"/>
                <w:lang w:val="sk-SK"/>
              </w:rPr>
              <w:footnoteReference w:id="1"/>
            </w:r>
          </w:p>
        </w:tc>
        <w:tc>
          <w:tcPr>
            <w:tcW w:w="2244" w:type="dxa"/>
          </w:tcPr>
          <w:p w:rsidR="007C412F" w:rsidRPr="00AD3E50" w:rsidRDefault="007C412F" w:rsidP="007C412F">
            <w:pPr>
              <w:rPr>
                <w:lang w:val="sk-SK"/>
              </w:rPr>
            </w:pPr>
            <w:r w:rsidRPr="00AD3E50">
              <w:rPr>
                <w:lang w:val="sk-SK"/>
              </w:rPr>
              <w:t>Vysielajúca inštitúcia (názov, sídlo)</w:t>
            </w:r>
          </w:p>
        </w:tc>
        <w:tc>
          <w:tcPr>
            <w:tcW w:w="2244" w:type="dxa"/>
          </w:tcPr>
          <w:p w:rsidR="007C412F" w:rsidRPr="00AD3E50" w:rsidRDefault="007C412F" w:rsidP="007C412F">
            <w:pPr>
              <w:rPr>
                <w:lang w:val="sk-SK"/>
              </w:rPr>
            </w:pPr>
            <w:r w:rsidRPr="00AD3E50">
              <w:rPr>
                <w:lang w:val="sk-SK"/>
              </w:rPr>
              <w:t>Prijímajúca inštitúcia (názov, sídlo)</w:t>
            </w:r>
          </w:p>
        </w:tc>
        <w:tc>
          <w:tcPr>
            <w:tcW w:w="1837" w:type="dxa"/>
          </w:tcPr>
          <w:p w:rsidR="007C412F" w:rsidRPr="00AD3E50" w:rsidRDefault="007C412F" w:rsidP="007C412F">
            <w:pPr>
              <w:rPr>
                <w:lang w:val="sk-SK"/>
              </w:rPr>
            </w:pPr>
            <w:r w:rsidRPr="00AD3E50">
              <w:rPr>
                <w:lang w:val="sk-SK"/>
              </w:rPr>
              <w:t>Celkový počet účastníkov</w:t>
            </w:r>
          </w:p>
        </w:tc>
      </w:tr>
      <w:tr w:rsidR="007C412F" w:rsidRPr="00AD3E50" w:rsidTr="00AD3E50">
        <w:trPr>
          <w:trHeight w:val="582"/>
        </w:trPr>
        <w:tc>
          <w:tcPr>
            <w:tcW w:w="1422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  <w:r w:rsidRPr="00AD3E50">
              <w:rPr>
                <w:lang w:val="sk-SK"/>
              </w:rPr>
              <w:t>Štúdium</w:t>
            </w:r>
          </w:p>
        </w:tc>
        <w:tc>
          <w:tcPr>
            <w:tcW w:w="1428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</w:p>
        </w:tc>
        <w:tc>
          <w:tcPr>
            <w:tcW w:w="2244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  <w:r w:rsidRPr="00AD3E50">
              <w:rPr>
                <w:lang w:val="sk-SK"/>
              </w:rPr>
              <w:t>UPJŠ v Košiciach</w:t>
            </w:r>
          </w:p>
        </w:tc>
        <w:tc>
          <w:tcPr>
            <w:tcW w:w="2244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</w:p>
        </w:tc>
        <w:tc>
          <w:tcPr>
            <w:tcW w:w="1837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</w:p>
        </w:tc>
      </w:tr>
      <w:tr w:rsidR="007C412F" w:rsidRPr="00AD3E50" w:rsidTr="00AD3E50">
        <w:trPr>
          <w:trHeight w:val="582"/>
        </w:trPr>
        <w:tc>
          <w:tcPr>
            <w:tcW w:w="1422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  <w:r w:rsidRPr="00AD3E50">
              <w:rPr>
                <w:lang w:val="sk-SK"/>
              </w:rPr>
              <w:t>Štúdium</w:t>
            </w:r>
          </w:p>
        </w:tc>
        <w:tc>
          <w:tcPr>
            <w:tcW w:w="1428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</w:p>
        </w:tc>
        <w:tc>
          <w:tcPr>
            <w:tcW w:w="2244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</w:p>
        </w:tc>
        <w:tc>
          <w:tcPr>
            <w:tcW w:w="2244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  <w:r w:rsidRPr="00AD3E50">
              <w:rPr>
                <w:lang w:val="sk-SK"/>
              </w:rPr>
              <w:t>UPJŠ v Košiciach</w:t>
            </w:r>
          </w:p>
        </w:tc>
        <w:tc>
          <w:tcPr>
            <w:tcW w:w="1837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</w:p>
        </w:tc>
      </w:tr>
      <w:tr w:rsidR="007C412F" w:rsidRPr="00AD3E50" w:rsidTr="00AD3E50">
        <w:trPr>
          <w:trHeight w:val="582"/>
        </w:trPr>
        <w:tc>
          <w:tcPr>
            <w:tcW w:w="1422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  <w:r w:rsidRPr="00AD3E50">
              <w:rPr>
                <w:lang w:val="sk-SK"/>
              </w:rPr>
              <w:t>Výučba</w:t>
            </w:r>
          </w:p>
        </w:tc>
        <w:tc>
          <w:tcPr>
            <w:tcW w:w="1428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  <w:r w:rsidRPr="00AD3E50">
              <w:rPr>
                <w:lang w:val="sk-SK"/>
              </w:rPr>
              <w:t>x</w:t>
            </w:r>
          </w:p>
        </w:tc>
        <w:tc>
          <w:tcPr>
            <w:tcW w:w="2244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  <w:r w:rsidRPr="00AD3E50">
              <w:rPr>
                <w:lang w:val="sk-SK"/>
              </w:rPr>
              <w:t>UPJŠ v Košiciach</w:t>
            </w:r>
          </w:p>
        </w:tc>
        <w:tc>
          <w:tcPr>
            <w:tcW w:w="2244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</w:p>
        </w:tc>
        <w:tc>
          <w:tcPr>
            <w:tcW w:w="1837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</w:p>
        </w:tc>
      </w:tr>
      <w:tr w:rsidR="007C412F" w:rsidRPr="00AD3E50" w:rsidTr="00AD3E50">
        <w:trPr>
          <w:trHeight w:val="582"/>
        </w:trPr>
        <w:tc>
          <w:tcPr>
            <w:tcW w:w="1422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  <w:r w:rsidRPr="00AD3E50">
              <w:rPr>
                <w:lang w:val="sk-SK"/>
              </w:rPr>
              <w:t>Výučba</w:t>
            </w:r>
          </w:p>
        </w:tc>
        <w:tc>
          <w:tcPr>
            <w:tcW w:w="1428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  <w:r w:rsidRPr="00AD3E50">
              <w:rPr>
                <w:lang w:val="sk-SK"/>
              </w:rPr>
              <w:t>x</w:t>
            </w:r>
          </w:p>
        </w:tc>
        <w:tc>
          <w:tcPr>
            <w:tcW w:w="2244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</w:p>
        </w:tc>
        <w:tc>
          <w:tcPr>
            <w:tcW w:w="2244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  <w:r w:rsidRPr="00AD3E50">
              <w:rPr>
                <w:lang w:val="sk-SK"/>
              </w:rPr>
              <w:t>UPJŠ v Košiciach</w:t>
            </w:r>
          </w:p>
        </w:tc>
        <w:tc>
          <w:tcPr>
            <w:tcW w:w="1837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</w:p>
        </w:tc>
      </w:tr>
      <w:tr w:rsidR="007C412F" w:rsidRPr="00AD3E50" w:rsidTr="00AD3E50">
        <w:trPr>
          <w:trHeight w:val="582"/>
        </w:trPr>
        <w:tc>
          <w:tcPr>
            <w:tcW w:w="1422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  <w:r w:rsidRPr="00AD3E50">
              <w:rPr>
                <w:lang w:val="sk-SK"/>
              </w:rPr>
              <w:t>Školenie</w:t>
            </w:r>
          </w:p>
        </w:tc>
        <w:tc>
          <w:tcPr>
            <w:tcW w:w="1428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  <w:r w:rsidRPr="00AD3E50">
              <w:rPr>
                <w:lang w:val="sk-SK"/>
              </w:rPr>
              <w:t>x</w:t>
            </w:r>
          </w:p>
        </w:tc>
        <w:tc>
          <w:tcPr>
            <w:tcW w:w="2244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  <w:r w:rsidRPr="00AD3E50">
              <w:rPr>
                <w:lang w:val="sk-SK"/>
              </w:rPr>
              <w:t>UPJŠ v Košiciach</w:t>
            </w:r>
          </w:p>
        </w:tc>
        <w:tc>
          <w:tcPr>
            <w:tcW w:w="2244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</w:p>
        </w:tc>
        <w:tc>
          <w:tcPr>
            <w:tcW w:w="1837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</w:p>
        </w:tc>
      </w:tr>
      <w:tr w:rsidR="007C412F" w:rsidRPr="00AD3E50" w:rsidTr="00AD3E50">
        <w:trPr>
          <w:trHeight w:val="582"/>
        </w:trPr>
        <w:tc>
          <w:tcPr>
            <w:tcW w:w="1422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  <w:r w:rsidRPr="00AD3E50">
              <w:rPr>
                <w:lang w:val="sk-SK"/>
              </w:rPr>
              <w:t>Školenie</w:t>
            </w:r>
          </w:p>
        </w:tc>
        <w:tc>
          <w:tcPr>
            <w:tcW w:w="1428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  <w:r w:rsidRPr="00AD3E50">
              <w:rPr>
                <w:lang w:val="sk-SK"/>
              </w:rPr>
              <w:t>x</w:t>
            </w:r>
          </w:p>
        </w:tc>
        <w:tc>
          <w:tcPr>
            <w:tcW w:w="2244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</w:p>
        </w:tc>
        <w:tc>
          <w:tcPr>
            <w:tcW w:w="2244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  <w:r w:rsidRPr="00AD3E50">
              <w:rPr>
                <w:lang w:val="sk-SK"/>
              </w:rPr>
              <w:t>UPJŠ v Košiciach</w:t>
            </w:r>
          </w:p>
        </w:tc>
        <w:tc>
          <w:tcPr>
            <w:tcW w:w="1837" w:type="dxa"/>
          </w:tcPr>
          <w:p w:rsidR="007C412F" w:rsidRPr="00AD3E50" w:rsidRDefault="007C412F" w:rsidP="007C412F">
            <w:pPr>
              <w:jc w:val="center"/>
              <w:rPr>
                <w:lang w:val="sk-SK"/>
              </w:rPr>
            </w:pPr>
          </w:p>
        </w:tc>
      </w:tr>
    </w:tbl>
    <w:p w:rsidR="007C412F" w:rsidRPr="00AD3E50" w:rsidRDefault="007C412F" w:rsidP="007C412F">
      <w:pPr>
        <w:pStyle w:val="Odsekzoznamu"/>
        <w:rPr>
          <w:b/>
          <w:lang w:val="sk-SK"/>
        </w:rPr>
      </w:pPr>
    </w:p>
    <w:p w:rsidR="007C412F" w:rsidRPr="00AD3E50" w:rsidRDefault="007C412F" w:rsidP="00AD3E50">
      <w:pPr>
        <w:jc w:val="both"/>
        <w:rPr>
          <w:b/>
          <w:lang w:val="sk-SK"/>
        </w:rPr>
      </w:pPr>
      <w:r w:rsidRPr="00AD3E50">
        <w:rPr>
          <w:b/>
          <w:lang w:val="sk-SK"/>
        </w:rPr>
        <w:t>Pozor!</w:t>
      </w:r>
      <w:r w:rsidRPr="00AD3E50">
        <w:rPr>
          <w:lang w:val="sk-SK"/>
        </w:rPr>
        <w:t xml:space="preserve"> V zmysle požiadavky realizácie mobilít s krajinami v regiónoch 6 (Ázia), 7 (Stredná Ázia), 8 (Latinská Amerika), 9 (Irak, Irán, Jemen), 10 (Juhoafrická republika) a 11 (Afrika, Karibik, </w:t>
      </w:r>
      <w:proofErr w:type="spellStart"/>
      <w:r w:rsidRPr="00AD3E50">
        <w:rPr>
          <w:lang w:val="sk-SK"/>
        </w:rPr>
        <w:t>Pacifik</w:t>
      </w:r>
      <w:proofErr w:type="spellEnd"/>
      <w:r w:rsidRPr="00AD3E50">
        <w:rPr>
          <w:lang w:val="sk-SK"/>
        </w:rPr>
        <w:t>), je mobilita študentov prvého a druhého stupňa obmedzená na mobilitu smerujúcu z partnerských krajín do krajín programu. Mobilita do týchto regiónov je možná len na doktorandskej úrovni a pre zamestnancov vysokých škôl.</w:t>
      </w:r>
      <w:r w:rsidRPr="00AD3E50">
        <w:rPr>
          <w:b/>
          <w:lang w:val="sk-SK"/>
        </w:rPr>
        <w:t xml:space="preserve"> </w:t>
      </w:r>
    </w:p>
    <w:p w:rsidR="00E062BE" w:rsidRPr="00AD3E50" w:rsidRDefault="00E062BE">
      <w:pPr>
        <w:rPr>
          <w:lang w:val="sk-SK"/>
        </w:rPr>
      </w:pPr>
    </w:p>
    <w:sectPr w:rsidR="00E062BE" w:rsidRPr="00AD3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553" w:rsidRDefault="00687553" w:rsidP="007C412F">
      <w:pPr>
        <w:spacing w:after="0" w:line="240" w:lineRule="auto"/>
      </w:pPr>
      <w:r>
        <w:separator/>
      </w:r>
    </w:p>
  </w:endnote>
  <w:endnote w:type="continuationSeparator" w:id="0">
    <w:p w:rsidR="00687553" w:rsidRDefault="00687553" w:rsidP="007C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553" w:rsidRDefault="00687553" w:rsidP="007C412F">
      <w:pPr>
        <w:spacing w:after="0" w:line="240" w:lineRule="auto"/>
      </w:pPr>
      <w:r>
        <w:separator/>
      </w:r>
    </w:p>
  </w:footnote>
  <w:footnote w:type="continuationSeparator" w:id="0">
    <w:p w:rsidR="00687553" w:rsidRDefault="00687553" w:rsidP="007C412F">
      <w:pPr>
        <w:spacing w:after="0" w:line="240" w:lineRule="auto"/>
      </w:pPr>
      <w:r>
        <w:continuationSeparator/>
      </w:r>
    </w:p>
  </w:footnote>
  <w:footnote w:id="1">
    <w:p w:rsidR="007C412F" w:rsidRDefault="007C412F" w:rsidP="007C412F">
      <w:pPr>
        <w:pStyle w:val="Textpoznmkypodiarou"/>
      </w:pPr>
      <w:r>
        <w:rPr>
          <w:rStyle w:val="Odkaznapoznmkupodiarou"/>
        </w:rPr>
        <w:footnoteRef/>
      </w:r>
      <w:r>
        <w:t xml:space="preserve"> Bc. = 1, Mgr. = 2, Ph.D. = 3, pre každý cyklus použite jeden riadok (riadky pridávajte podľa potreby)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D1851"/>
    <w:multiLevelType w:val="hybridMultilevel"/>
    <w:tmpl w:val="26DE7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2F"/>
    <w:rsid w:val="000A162F"/>
    <w:rsid w:val="0012778A"/>
    <w:rsid w:val="0021501C"/>
    <w:rsid w:val="00687553"/>
    <w:rsid w:val="00790F30"/>
    <w:rsid w:val="007C412F"/>
    <w:rsid w:val="008C6FDD"/>
    <w:rsid w:val="00AD3E50"/>
    <w:rsid w:val="00BA58F7"/>
    <w:rsid w:val="00D07A1E"/>
    <w:rsid w:val="00E0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1D333"/>
  <w15:chartTrackingRefBased/>
  <w15:docId w15:val="{3F225C45-9E19-44B5-B882-A06085E2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412F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C4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C412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C412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C412F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412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D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3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vasil86@gmail.com</dc:creator>
  <cp:keywords/>
  <dc:description/>
  <cp:lastModifiedBy>Mgr. Mária Vasiľová PhD.</cp:lastModifiedBy>
  <cp:revision>7</cp:revision>
  <cp:lastPrinted>2019-09-30T08:21:00Z</cp:lastPrinted>
  <dcterms:created xsi:type="dcterms:W3CDTF">2018-11-06T08:39:00Z</dcterms:created>
  <dcterms:modified xsi:type="dcterms:W3CDTF">2019-09-30T08:28:00Z</dcterms:modified>
</cp:coreProperties>
</file>